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10" w:rsidRPr="005C7410" w:rsidRDefault="005C7410" w:rsidP="005C74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1"/>
          <w:szCs w:val="21"/>
          <w:lang w:val="kk-KZ" w:eastAsia="ru-RU"/>
        </w:rPr>
      </w:pPr>
      <w:r w:rsidRPr="005C7410">
        <w:rPr>
          <w:rFonts w:ascii="Arial" w:eastAsia="Times New Roman" w:hAnsi="Arial" w:cs="Arial"/>
          <w:b/>
          <w:color w:val="1F1F1F"/>
          <w:sz w:val="21"/>
          <w:szCs w:val="21"/>
          <w:lang w:val="kk-KZ" w:eastAsia="ru-RU"/>
        </w:rPr>
        <w:t>Лекция 7</w:t>
      </w:r>
    </w:p>
    <w:p w:rsidR="005C7410" w:rsidRPr="005C7410" w:rsidRDefault="005C7410" w:rsidP="005C74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1"/>
          <w:szCs w:val="21"/>
          <w:lang w:val="kk-KZ" w:eastAsia="ru-RU"/>
        </w:rPr>
      </w:pPr>
    </w:p>
    <w:p w:rsidR="005C7410" w:rsidRPr="005C7410" w:rsidRDefault="005C7410" w:rsidP="005C7410">
      <w:pPr>
        <w:spacing w:after="45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74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Сандық ортадағы дискурс талдауы және баяндау зерттеулері</w:t>
      </w:r>
    </w:p>
    <w:p w:rsidR="005C7410" w:rsidRDefault="005C7410" w:rsidP="005C74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val="kk-KZ" w:eastAsia="ru-RU"/>
        </w:rPr>
      </w:pPr>
    </w:p>
    <w:p w:rsidR="005C7410" w:rsidRPr="005C7410" w:rsidRDefault="005C7410" w:rsidP="005C74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Сандық ортадағы дискурс талдауы — әлеуметтік желілер, веб-сайттар мен мессенджерлердегі мәтіндік, аудиовизуалды хабарламаларды сапалық және сандық әдістермен зерттеу. Ол цифрлық кеңістіктегі тілдік ерекшеліктерді, құрылымдарды, әлеуметтік пікірлерді, сондай-ақ ақпараттың таралу динамикасын анықтау үшін қолданылады, бұл әлеуметтік үдерістерді терең түсінуге мүмкіндік береді </w:t>
      </w:r>
      <w:r w:rsidRPr="005C7410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begin"/>
      </w:r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instrText xml:space="preserve"> HYPERLINK "https://alfarabijournal.org/index.php/journal/article/download/770/127" \t "_blank" </w:instrText>
      </w:r>
      <w:r w:rsidRPr="005C7410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separate"/>
      </w:r>
      <w:r w:rsidRPr="005C7410">
        <w:rPr>
          <w:rFonts w:ascii="Arial" w:eastAsia="Times New Roman" w:hAnsi="Arial" w:cs="Arial"/>
          <w:color w:val="0000FF"/>
          <w:sz w:val="24"/>
          <w:szCs w:val="24"/>
          <w:u w:val="single"/>
          <w:lang w:val="kk-KZ" w:eastAsia="ru-RU"/>
        </w:rPr>
        <w:t>Al-Farabi Journal</w:t>
      </w:r>
      <w:r w:rsidRPr="005C7410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end"/>
      </w:r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, </w:t>
      </w:r>
      <w:hyperlink r:id="rId5" w:tgtFrame="_blank" w:history="1">
        <w:r w:rsidRPr="005C741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kk-KZ" w:eastAsia="ru-RU"/>
          </w:rPr>
          <w:t>ZHUBANOV</w:t>
        </w:r>
      </w:hyperlink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. </w:t>
      </w:r>
    </w:p>
    <w:p w:rsidR="005C7410" w:rsidRPr="005C7410" w:rsidRDefault="005C7410" w:rsidP="005C74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5C7410"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  <w:t>Сандық ортадағы дискурс талдауының негізгі бағыттары:</w:t>
      </w:r>
    </w:p>
    <w:p w:rsidR="005C7410" w:rsidRPr="005C7410" w:rsidRDefault="005C7410" w:rsidP="005C741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5C7410"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  <w:t>Әлеуметтік желілерді талдау:</w:t>
      </w:r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 Facebook, Instagram, Twitter/X, TikTok-тағы пікірлер мен посттарды зерттеу, қоғамдық пікірді (sentiment analysis) анықтау </w:t>
      </w:r>
      <w:r w:rsidRPr="005C7410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begin"/>
      </w:r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instrText xml:space="preserve"> HYPERLINK "https://stud.kz/prezentatsiya/id/41256" \t "_blank" </w:instrText>
      </w:r>
      <w:r w:rsidRPr="005C7410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separate"/>
      </w:r>
      <w:r w:rsidRPr="005C7410">
        <w:rPr>
          <w:rFonts w:ascii="Arial" w:eastAsia="Times New Roman" w:hAnsi="Arial" w:cs="Arial"/>
          <w:color w:val="0000FF"/>
          <w:sz w:val="24"/>
          <w:szCs w:val="24"/>
          <w:u w:val="single"/>
          <w:lang w:val="kk-KZ" w:eastAsia="ru-RU"/>
        </w:rPr>
        <w:t>Stud.kz</w:t>
      </w:r>
      <w:r w:rsidRPr="005C7410">
        <w:rPr>
          <w:rFonts w:ascii="Arial" w:eastAsia="Times New Roman" w:hAnsi="Arial" w:cs="Arial"/>
          <w:color w:val="0A0A0A"/>
          <w:sz w:val="24"/>
          <w:szCs w:val="24"/>
          <w:lang w:eastAsia="ru-RU"/>
        </w:rPr>
        <w:fldChar w:fldCharType="end"/>
      </w:r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.</w:t>
      </w:r>
    </w:p>
    <w:p w:rsidR="005C7410" w:rsidRPr="005C7410" w:rsidRDefault="005C7410" w:rsidP="005C741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5C7410"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  <w:t>Гибридті құрылымдар:</w:t>
      </w:r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 Мәтін, сурет, видео және эмодзилердің жиынтығынан тұратын жаңа цифрлық тілді (мемдер, хэштегтер) талдау ZHUBANOV.</w:t>
      </w:r>
    </w:p>
    <w:p w:rsidR="005C7410" w:rsidRPr="005C7410" w:rsidRDefault="005C7410" w:rsidP="005C741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5C7410"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  <w:t>Әдістер:</w:t>
      </w:r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 Құрылымдық-функционалдық, контент-талдау, дискурс-талдау (дискурс-анализ) әдістерін біріктіріп қолдану ZHUBANOV, Stud.kz.</w:t>
      </w:r>
    </w:p>
    <w:p w:rsidR="005C7410" w:rsidRPr="005C7410" w:rsidRDefault="005C7410" w:rsidP="005C7410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5C7410"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  <w:t>Мақсаты:</w:t>
      </w:r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 Цифрлық мәдениеттегі үдерістерді, идеологиялық ықпалдарды, әлеуметтік топтардың өзара әрекеттесуін айқындау Al-Farabi Journal. </w:t>
      </w:r>
    </w:p>
    <w:p w:rsidR="005C7410" w:rsidRPr="005C7410" w:rsidRDefault="005C7410" w:rsidP="005C74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5C741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>Бұл талдау әлеуметтік, саяси және маркетингтік зерттеулерде ақпараттық ағындарды түсіну үшін маңызды құрал болып табылады. </w:t>
      </w:r>
    </w:p>
    <w:p w:rsidR="005C7410" w:rsidRPr="005C7410" w:rsidRDefault="005C7410" w:rsidP="005C74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F1F1F"/>
          <w:sz w:val="24"/>
          <w:szCs w:val="24"/>
          <w:lang w:val="kk-KZ" w:eastAsia="ru-RU"/>
        </w:rPr>
        <w:t xml:space="preserve">              </w:t>
      </w:r>
      <w:r w:rsidRPr="005C7410">
        <w:rPr>
          <w:rFonts w:ascii="Arial" w:eastAsia="Times New Roman" w:hAnsi="Arial" w:cs="Arial"/>
          <w:b/>
          <w:color w:val="1F1F1F"/>
          <w:sz w:val="24"/>
          <w:szCs w:val="24"/>
          <w:lang w:val="kk-KZ" w:eastAsia="ru-RU"/>
        </w:rPr>
        <w:t>Баяндау зерттеулері мен әдістері</w:t>
      </w:r>
      <w:r w:rsidRPr="005C7410">
        <w:rPr>
          <w:rFonts w:ascii="Arial" w:eastAsia="Times New Roman" w:hAnsi="Arial" w:cs="Arial"/>
          <w:color w:val="1F1F1F"/>
          <w:sz w:val="24"/>
          <w:szCs w:val="24"/>
          <w:lang w:val="kk-KZ" w:eastAsia="ru-RU"/>
        </w:rPr>
        <w:t xml:space="preserve"> көркем әдебиетте оқиғаны баяндау, әдістемеде оқу материалын жүйелі түсіндіру (әңгімелеу) және білім берудегі </w:t>
      </w:r>
    </w:p>
    <w:p w:rsidR="005C7410" w:rsidRPr="005C7410" w:rsidRDefault="005C7410" w:rsidP="005C74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hyperlink r:id="rId6" w:tgtFrame="_blank" w:history="1">
        <w:proofErr w:type="spellStart"/>
        <w:r w:rsidRPr="005C74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Lesson</w:t>
        </w:r>
        <w:proofErr w:type="spellEnd"/>
        <w:r w:rsidRPr="005C74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C74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Study</w:t>
        </w:r>
        <w:proofErr w:type="spellEnd"/>
        <w:r w:rsidRPr="005C74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(Сабақты </w:t>
        </w:r>
        <w:proofErr w:type="spellStart"/>
        <w:r w:rsidRPr="005C74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зерттеу</w:t>
        </w:r>
        <w:proofErr w:type="spellEnd"/>
        <w:r w:rsidRPr="005C74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)</w:t>
        </w:r>
      </w:hyperlink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 сияқты кәсіби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шеберлікті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шыңдау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процестерін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қамтиды.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Ол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оқушылардың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белсенділігін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арттыру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, ұлттық прозадағы дә</w:t>
      </w:r>
      <w:proofErr w:type="gram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ст</w:t>
      </w:r>
      <w:proofErr w:type="gram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үрлі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баяндау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мәнері және мұғалімнің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креативтілігін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дамытуға бағытталады. </w:t>
      </w:r>
    </w:p>
    <w:p w:rsidR="005C7410" w:rsidRPr="005C7410" w:rsidRDefault="005C7410" w:rsidP="005C74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proofErr w:type="spellStart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Баяндау</w:t>
      </w:r>
      <w:proofErr w:type="spellEnd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әдісінің маңызды </w:t>
      </w:r>
      <w:proofErr w:type="spellStart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аспектілері</w:t>
      </w:r>
      <w:proofErr w:type="spellEnd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</w:p>
    <w:p w:rsidR="005C7410" w:rsidRPr="005C7410" w:rsidRDefault="005C7410" w:rsidP="005C741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Көркем әдебиетте:</w:t>
      </w:r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 Жазушының оқиғаны өз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атынан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жеткізу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шеберлігі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, тілінің ойнақылығы және дә</w:t>
      </w:r>
      <w:proofErr w:type="gram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ст</w:t>
      </w:r>
      <w:proofErr w:type="gram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үрлі әңгімешілдік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сипат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.</w:t>
      </w:r>
    </w:p>
    <w:p w:rsidR="005C7410" w:rsidRPr="005C7410" w:rsidRDefault="005C7410" w:rsidP="005C741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Әдістемелік (педагогикалық) </w:t>
      </w:r>
      <w:proofErr w:type="spellStart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баяндау</w:t>
      </w:r>
      <w:proofErr w:type="spellEnd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</w:t>
      </w:r>
      <w:proofErr w:type="gram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О</w:t>
      </w:r>
      <w:proofErr w:type="gram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қу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материалын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жүйелі,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нанымды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әңгімелеп түсіндіру, сабақтың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белсенділігін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арттыру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және көрнекіліктерді қолдану.</w:t>
      </w:r>
    </w:p>
    <w:p w:rsidR="005C7410" w:rsidRPr="005C7410" w:rsidRDefault="005C7410" w:rsidP="005C741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«Сабақты </w:t>
      </w:r>
      <w:proofErr w:type="spellStart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зерттеу</w:t>
      </w:r>
      <w:proofErr w:type="spellEnd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» (</w:t>
      </w:r>
      <w:proofErr w:type="spellStart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Lesson</w:t>
      </w:r>
      <w:proofErr w:type="spellEnd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Study</w:t>
      </w:r>
      <w:proofErr w:type="spellEnd"/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):</w:t>
      </w:r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 Мұғалімдердің кәсіби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шеберлігін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арттыру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, сабақты ғылыми тұ</w:t>
      </w:r>
      <w:proofErr w:type="gram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р</w:t>
      </w:r>
      <w:proofErr w:type="gram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ғыдан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жоспарлау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және бағалау.</w:t>
      </w:r>
    </w:p>
    <w:p w:rsidR="005C7410" w:rsidRPr="005C7410" w:rsidRDefault="005C7410" w:rsidP="005C741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5C7410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Құрылымы:</w:t>
      </w:r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 Оқушылардың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жас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ерекшеліктерін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ескере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отырып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, логикалық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жоспар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бойынша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құрылады. </w:t>
      </w:r>
    </w:p>
    <w:p w:rsidR="005C7410" w:rsidRPr="005C7410" w:rsidRDefault="005C7410" w:rsidP="005C741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Баяндау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әдісін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тиімді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қолдану педагогтың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шеберлігі</w:t>
      </w:r>
      <w:proofErr w:type="gram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не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</w:t>
      </w:r>
      <w:proofErr w:type="gram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әне сөзінің әсерлілігіне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тікелей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байланысты</w:t>
      </w:r>
      <w:proofErr w:type="spellEnd"/>
      <w:r w:rsidRPr="005C7410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. 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16C09"/>
    <w:multiLevelType w:val="multilevel"/>
    <w:tmpl w:val="B37C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6F0387"/>
    <w:multiLevelType w:val="multilevel"/>
    <w:tmpl w:val="E27A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C7410"/>
    <w:rsid w:val="005C7410"/>
    <w:rsid w:val="00A3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410"/>
    <w:rPr>
      <w:color w:val="0000FF"/>
      <w:u w:val="single"/>
    </w:rPr>
  </w:style>
  <w:style w:type="character" w:customStyle="1" w:styleId="vkekvd">
    <w:name w:val="vkekvd"/>
    <w:basedOn w:val="a0"/>
    <w:rsid w:val="005C7410"/>
  </w:style>
  <w:style w:type="character" w:styleId="a4">
    <w:name w:val="Strong"/>
    <w:basedOn w:val="a0"/>
    <w:uiPriority w:val="22"/>
    <w:qFormat/>
    <w:rsid w:val="005C7410"/>
    <w:rPr>
      <w:b/>
      <w:bCs/>
    </w:rPr>
  </w:style>
  <w:style w:type="character" w:customStyle="1" w:styleId="t286pc">
    <w:name w:val="t286pc"/>
    <w:basedOn w:val="a0"/>
    <w:rsid w:val="005C7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70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88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79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75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56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7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77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54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2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177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423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21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973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786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9719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4144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t.kz/word/bayandama_sabaqty_zerttey_kasibi_seber-284752.html" TargetMode="External"/><Relationship Id="rId5" Type="http://schemas.openxmlformats.org/officeDocument/2006/relationships/hyperlink" Target="https://zhubanov.edu.kz/media/uploads/tkuanyshev/2025/10/23/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2026-01-28T05:06:00Z</dcterms:created>
  <dcterms:modified xsi:type="dcterms:W3CDTF">2026-01-28T05:08:00Z</dcterms:modified>
</cp:coreProperties>
</file>